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C2" w:rsidRDefault="000F56C2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0F56C2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POŽADAVKY NA PŘÍSTUPOVÝ A DOCHÁZKOVÝ SYSTÉM</w:t>
      </w:r>
    </w:p>
    <w:p w:rsidR="000F56C2" w:rsidRDefault="000F56C2">
      <w:pP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SOŠ A SOU BEROUN-HLINKY</w:t>
      </w:r>
    </w:p>
    <w:p w:rsidR="00BB65EE" w:rsidRDefault="000F56C2">
      <w:pPr>
        <w:rPr>
          <w:rFonts w:ascii="Helvetica" w:hAnsi="Helvetica" w:cs="Helvetica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řístupový a docházkový  systém musí být  řízen softwarem. Tento software musí umožňovat kategorizaci  osob,  nastavení minimálně 12 časových  zón jednotlivých průchodů, kdy mohou jednotlivý  uživatelé projít. </w:t>
      </w:r>
      <w:r>
        <w:rPr>
          <w:rFonts w:ascii="Helvetica" w:hAnsi="Helvetica" w:cs="Helvetica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Software musí umožnit automatický i ruční export průchodů do elektronické třídnice softwaru Bakaláři.  Ve  školní jídelně je v provozu uživatelsky dobře hodnocený software  pro evidenci strávníků. Požadovaný systém musí být se softwarem v jídelně  kompatibilní a musí umožnit  automatický import dat  jm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é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na uživatele, třidy a číslo čipu tak, aby byla používána jedna databáze uživatelů a nebylo tak nutné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aby číslo čipu  bylo zadáváno duplicitně  do jiné databáze.</w:t>
      </w:r>
      <w:r>
        <w:rPr>
          <w:rFonts w:ascii="Helvetica" w:hAnsi="Helvetica" w:cs="Helvetica"/>
          <w:color w:val="000000"/>
          <w:shd w:val="clear" w:color="auto" w:fill="FFFFFF"/>
        </w:rPr>
        <w:t> </w:t>
      </w:r>
      <w:r>
        <w:rPr>
          <w:rFonts w:ascii="Helvetica" w:hAnsi="Helvetica" w:cs="Helvetica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Vstupní venkovní čtečky musí být  v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antivandal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provedení.</w:t>
      </w:r>
      <w:r>
        <w:rPr>
          <w:rFonts w:ascii="Helvetica" w:hAnsi="Helvetica" w:cs="Helvetica"/>
          <w:color w:val="000000"/>
          <w:shd w:val="clear" w:color="auto" w:fill="FFFFFF"/>
        </w:rPr>
        <w:t> </w:t>
      </w:r>
      <w:r>
        <w:rPr>
          <w:rFonts w:ascii="Helvetica" w:hAnsi="Helvetica" w:cs="Helvetica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Systém  musí být kompatibilní se stávajícími čipy, které se již používají ve  školní jídelně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na kopírování.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Tyto  čipy jsou  typu EM 2104. 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 Stávající čipy musí sytém přečíst po přiblížení ke čtečce na vzdálenost minimálně  0,5 cm.  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oznámka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- č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ipy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musí být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 vyrobeny speciálně pro školy z  velice pevného materiálu schopného i velmi nešetrnému zacházení. Tyto čipy nejsou zejména slabší levné čtecí jednotky přečíst  a v případě nasazení takového systému by se mohlo stát, že by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se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museli ještě investovat peníze a spoustu času  do výměny všech čipů!</w:t>
      </w:r>
      <w:r>
        <w:rPr>
          <w:rFonts w:ascii="Helvetica" w:hAnsi="Helvetica" w:cs="Helvetica"/>
          <w:color w:val="000000"/>
          <w:shd w:val="clear" w:color="auto" w:fill="FFFFFF"/>
        </w:rPr>
        <w:t> </w:t>
      </w:r>
      <w:r>
        <w:rPr>
          <w:rFonts w:ascii="Helvetica" w:hAnsi="Helvetica" w:cs="Helvetica"/>
          <w:color w:val="000000"/>
        </w:rPr>
        <w:br/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Systém pro sledování a kontrolu přístupu bud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muset umožňovat následující funkce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:</w:t>
      </w:r>
      <w:r>
        <w:rPr>
          <w:rFonts w:ascii="Helvetica" w:hAnsi="Helvetica" w:cs="Helvetica"/>
          <w:color w:val="000000"/>
          <w:shd w:val="clear" w:color="auto" w:fill="FFFFFF"/>
        </w:rPr>
        <w:t> </w:t>
      </w:r>
      <w:r>
        <w:rPr>
          <w:rFonts w:ascii="Helvetica" w:hAnsi="Helvetica" w:cs="Helvetica"/>
          <w:color w:val="00000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vytvoření, oprava, rušení záznamu pracovníka, přidělení, výměna, zablokování identifikačního média (čipu, karty), ovládání externího zařízení (elektromagnetický zámek) pomocí terminálů aktualizace dat v terminálech, vyhodnocení informací o průchodech z terminálu, tiskové sestavy: výpis průchodů, osoby v objektu, osoby mimo objekt, vytvoření píchaček z evidence průchodů s následnou možností ručních úprav, tiskové sestavy: výpis průchodů, osoby v objektu, osoby mimo objekt, výkaz práce.</w:t>
      </w:r>
      <w:r>
        <w:rPr>
          <w:rFonts w:ascii="Helvetica" w:hAnsi="Helvetica" w:cs="Helvetica"/>
          <w:color w:val="000000"/>
          <w:shd w:val="clear" w:color="auto" w:fill="FFFFFF"/>
        </w:rPr>
        <w:t> </w:t>
      </w:r>
    </w:p>
    <w:p w:rsidR="001A3033" w:rsidRDefault="00116250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color w:val="000000"/>
        </w:rPr>
        <w:t xml:space="preserve"> </w:t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Pořízení přístupového systému sestává ze dvou částí, a to z programového vybavení </w:t>
      </w:r>
      <w:r w:rsidR="001A3033">
        <w:rPr>
          <w:rFonts w:ascii="Arial" w:hAnsi="Arial" w:cs="Arial"/>
          <w:color w:val="000000"/>
          <w:sz w:val="20"/>
          <w:szCs w:val="20"/>
          <w:shd w:val="clear" w:color="auto" w:fill="FFFFFF"/>
        </w:rPr>
        <w:t>-</w:t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>program Vrátnice</w:t>
      </w:r>
      <w:r w:rsidR="001A3033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 pořízení  terminálů pro řízení přístupů a evidenci docházky.</w:t>
      </w:r>
      <w:r w:rsidR="00505ABB">
        <w:rPr>
          <w:rFonts w:ascii="Helvetica" w:hAnsi="Helvetica" w:cs="Helvetica"/>
          <w:color w:val="000000"/>
          <w:shd w:val="clear" w:color="auto" w:fill="FFFFFF"/>
        </w:rPr>
        <w:t> </w:t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SW vybavení</w:t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1A3033">
        <w:rPr>
          <w:rFonts w:ascii="Arial" w:hAnsi="Arial" w:cs="Arial"/>
          <w:color w:val="000000"/>
          <w:sz w:val="20"/>
          <w:szCs w:val="20"/>
          <w:shd w:val="clear" w:color="auto" w:fill="FFFFFF"/>
        </w:rPr>
        <w:t>musí být</w:t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zahrnuto do Licenční smlouvy pro průběžnou aktualizaci SW, </w:t>
      </w:r>
      <w:r w:rsidR="001A303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která je </w:t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>již uzavřen</w:t>
      </w:r>
      <w:r w:rsidR="001A3033">
        <w:rPr>
          <w:rFonts w:ascii="Arial" w:hAnsi="Arial" w:cs="Arial"/>
          <w:color w:val="000000"/>
          <w:sz w:val="20"/>
          <w:szCs w:val="20"/>
          <w:shd w:val="clear" w:color="auto" w:fill="FFFFFF"/>
        </w:rPr>
        <w:t>á</w:t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pro stravovací provoz.</w:t>
      </w:r>
      <w:r w:rsidR="00505ABB">
        <w:rPr>
          <w:rFonts w:ascii="Helvetica" w:hAnsi="Helvetica" w:cs="Helvetica"/>
          <w:color w:val="000000"/>
          <w:shd w:val="clear" w:color="auto" w:fill="FFFFFF"/>
        </w:rPr>
        <w:t> </w:t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Potřebné HW vybavení  sestává z  terminálu pro otvírač (vstup z venkovní strany dveří pro příchod) v krytu </w:t>
      </w:r>
      <w:proofErr w:type="spellStart"/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>Antivandal</w:t>
      </w:r>
      <w:proofErr w:type="spellEnd"/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identifikátoru pro přidělování čipů, napájecího zdroje  a </w:t>
      </w:r>
      <w:proofErr w:type="spellStart"/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>Xportu</w:t>
      </w:r>
      <w:proofErr w:type="spellEnd"/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>. </w:t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>V kalkulaci  </w:t>
      </w:r>
      <w:r w:rsidR="001A3033">
        <w:rPr>
          <w:rFonts w:ascii="Arial" w:hAnsi="Arial" w:cs="Arial"/>
          <w:color w:val="000000"/>
          <w:sz w:val="20"/>
          <w:szCs w:val="20"/>
          <w:shd w:val="clear" w:color="auto" w:fill="FFFFFF"/>
        </w:rPr>
        <w:t>ceny jsou</w:t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 zahrnuty</w:t>
      </w:r>
      <w:r w:rsidR="00505ABB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  veškeré asistenční služby spojené s instalací programů a oživením terminálu, školení obsluhy přímo ve škole, terminál a další potřebný HW</w:t>
      </w:r>
      <w:r w:rsidR="00505ABB">
        <w:rPr>
          <w:rFonts w:ascii="Arial" w:hAnsi="Arial" w:cs="Arial"/>
          <w:color w:val="000000"/>
          <w:sz w:val="20"/>
          <w:szCs w:val="20"/>
          <w:shd w:val="clear" w:color="auto" w:fill="FFFFFF"/>
        </w:rPr>
        <w:t>. </w:t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HW vybavení                                                                                                                                         </w:t>
      </w:r>
    </w:p>
    <w:p w:rsidR="001A3033" w:rsidRDefault="001A3033">
      <w:pPr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="00505ABB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HW vybavení -  4x terminál s externí anténou v krytu </w:t>
      </w:r>
      <w:proofErr w:type="spellStart"/>
      <w:r w:rsidR="00505ABB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Antivandal</w:t>
      </w:r>
      <w:proofErr w:type="spellEnd"/>
      <w:r w:rsidR="00505ABB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, 4 x napájecí zdroj, 4x převodník komunikace, 2x el. </w:t>
      </w:r>
      <w:proofErr w:type="gramStart"/>
      <w:r w:rsidR="00505ABB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zámek</w:t>
      </w:r>
      <w:proofErr w:type="gramEnd"/>
      <w:r w:rsidR="00505ABB">
        <w:rPr>
          <w:rFonts w:ascii="Helvetica" w:hAnsi="Helvetica" w:cs="Helvetica"/>
          <w:color w:val="000000"/>
          <w:shd w:val="clear" w:color="auto" w:fill="FFFFFF"/>
        </w:rPr>
        <w:t> </w:t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                   </w:t>
      </w:r>
      <w:r w:rsidR="00505ABB">
        <w:rPr>
          <w:rFonts w:ascii="Helvetica" w:hAnsi="Helvetica" w:cs="Helvetica"/>
          <w:color w:val="000000"/>
          <w:shd w:val="clear" w:color="auto" w:fill="FFFFFF"/>
        </w:rPr>
        <w:t> </w:t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Helvetica" w:hAnsi="Helvetica" w:cs="Helvetica"/>
          <w:color w:val="000000"/>
        </w:rPr>
        <w:br/>
      </w:r>
      <w:r w:rsidR="00505ABB"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>Asistenční služby                                                                                                                                      </w:t>
      </w:r>
    </w:p>
    <w:p w:rsidR="000876F7" w:rsidRDefault="00505ABB">
      <w:pPr>
        <w:rPr>
          <w:rFonts w:ascii="Helvetica" w:hAnsi="Helvetica" w:cs="Helvetica"/>
          <w:color w:val="000000"/>
          <w:shd w:val="clear" w:color="auto" w:fill="FFFFFF"/>
        </w:rPr>
      </w:pPr>
      <w:r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Instalace a nastavení SW, oživení terminálového systému, školení, import žáků ze systému bakaláři                                                                                 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br/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>Asistenční služby         </w:t>
      </w:r>
      <w:r>
        <w:rPr>
          <w:rFonts w:ascii="Helvetica" w:hAnsi="Helvetica" w:cs="Helvetica"/>
          <w:color w:val="000000"/>
        </w:rPr>
        <w:br/>
      </w:r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Montáž terminálů, montáž </w:t>
      </w:r>
      <w:r w:rsidR="00475F4B"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>zámků</w:t>
      </w:r>
      <w:bookmarkStart w:id="0" w:name="_GoBack"/>
      <w:bookmarkEnd w:id="0"/>
      <w:r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</w:rPr>
        <w:t xml:space="preserve">                                                                                                                        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000000"/>
        </w:rPr>
        <w:br/>
      </w:r>
      <w:r>
        <w:rPr>
          <w:rFonts w:ascii="Helvetica" w:hAnsi="Helvetica" w:cs="Helvetica"/>
          <w:color w:val="000000"/>
        </w:rPr>
        <w:br/>
      </w:r>
    </w:p>
    <w:sectPr w:rsidR="00087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C2"/>
    <w:rsid w:val="000876F7"/>
    <w:rsid w:val="000F56C2"/>
    <w:rsid w:val="00116250"/>
    <w:rsid w:val="001A3033"/>
    <w:rsid w:val="00475F4B"/>
    <w:rsid w:val="00505ABB"/>
    <w:rsid w:val="00BB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20BB04-E0A2-4315-8107-E2DB3EB3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05A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492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3</cp:revision>
  <dcterms:created xsi:type="dcterms:W3CDTF">2018-05-16T11:58:00Z</dcterms:created>
  <dcterms:modified xsi:type="dcterms:W3CDTF">2018-05-16T14:24:00Z</dcterms:modified>
</cp:coreProperties>
</file>